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442-01/24-01/2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2140-14-01-25-2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11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temelju članka 80. stavak 2 Zakona o proračunu ("Narodne novine" br. 144/21), te članka 30. Statuta Općine Hum na Sutli ("Službeni glasnik Krapinsko-zagorske županije" br. 9/21), Općinsko vijeće Općine Hum na Sutli na sjednici održanoj dana 11. ožujka 2025. godine donosi sljedeći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IZVJEŠTAJ O KORIŠTENJU SREDSTAVA</w:t>
      </w: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 xml:space="preserve">FONDOVA EUROPSKE UNIJE ZA 2024. GODINU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>I.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Sukladno članku 80. stavak 2. Zakona o proračunu („Narodne novine“ br. 144/21) utvrđuje se da tijekom 2024. godine nije bilo korištenja sredstva fondova Europske unije.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>II.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Ovaj Izvještaj o korištenju sredstava fondova Europske unije za 2024. godinu objavljuje se u Službenom glasniku Krapinsko-zagorske županije.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b w:val="1"/>
          <w:sz w:val="22"/>
        </w:rPr>
        <w:t>PREDSJEDNIK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 xml:space="preserve"> OPĆINSKOG VIJEĆA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 xml:space="preserve">    </w:t>
      </w:r>
      <w:r>
        <w:rPr>
          <w:rFonts w:ascii="Arial" w:hAnsi="Arial"/>
          <w:b w:val="1"/>
          <w:sz w:val="22"/>
        </w:rPr>
        <w:tab/>
      </w:r>
      <w:r>
        <w:rPr>
          <w:rFonts w:ascii="Arial" w:hAnsi="Arial"/>
          <w:b w:val="1"/>
          <w:sz w:val="22"/>
        </w:rPr>
        <w:t xml:space="preserve">      Mario Antonić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sz w:val="24"/>
        </w:rPr>
      </w:pP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2025-03-11T12:28:03Z</dcterms:created>
  <dcterms:modified xsi:type="dcterms:W3CDTF">2025-03-11T12:28:03Z</dcterms:modified>
</cp:coreProperties>
</file>