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D8772F">
        <w:tc>
          <w:tcPr>
            <w:tcW w:w="8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2F" w:rsidRDefault="001665A4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OBRAZAC</w:t>
            </w:r>
          </w:p>
          <w:p w:rsidR="00D8772F" w:rsidRDefault="001665A4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sudjelovanja u savjetovanju s javnošću o</w:t>
            </w:r>
          </w:p>
          <w:p w:rsidR="00D8772F" w:rsidRDefault="001665A4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nacrtu Odluke o izmjenama i dopunama Odluke o porezima Općine Hum na Sutli</w:t>
            </w:r>
          </w:p>
        </w:tc>
      </w:tr>
      <w:tr w:rsidR="00D8772F">
        <w:tc>
          <w:tcPr>
            <w:tcW w:w="8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Naziv akta / dokumenta za koji se provodi savjetovanje: </w:t>
            </w:r>
          </w:p>
          <w:p w:rsidR="00D8772F" w:rsidRDefault="001665A4">
            <w:pPr>
              <w:spacing w:after="0" w:line="240" w:lineRule="auto"/>
              <w:jc w:val="center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Odluka o izmjenama i dopunama Odluke o porezima Općine Hum na Sutli</w:t>
            </w:r>
          </w:p>
        </w:tc>
      </w:tr>
      <w:tr w:rsidR="00D8772F">
        <w:tc>
          <w:tcPr>
            <w:tcW w:w="8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Nositelj izrade akta/dokumenta: </w:t>
            </w:r>
          </w:p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Općina Hum na Sutli, Jedinstveni upravni odjel</w:t>
            </w:r>
          </w:p>
        </w:tc>
      </w:tr>
      <w:tr w:rsidR="00D8772F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Početak savjetovanja  14. siječnja 2025.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Završetak savjetovanja:  12. veljače 2025.</w:t>
            </w:r>
          </w:p>
        </w:tc>
      </w:tr>
      <w:tr w:rsidR="00D8772F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Interes, odnosno kategorija i brojnost korisnika koje predstavlja (građani, udruge, udruge u području zaštite okoliša, p</w:t>
            </w:r>
            <w:r>
              <w:rPr>
                <w:b/>
                <w:noProof/>
                <w:lang w:eastAsia="hr-HR"/>
              </w:rPr>
              <w:t>oduzetnici, itd.)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Načelni prijedlozi i mišljenje na nacrt Odluke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2F" w:rsidRDefault="001665A4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Pr</w:t>
            </w:r>
            <w:r>
              <w:rPr>
                <w:b/>
                <w:noProof/>
                <w:lang w:eastAsia="hr-HR"/>
              </w:rPr>
              <w:t>imjedbe na pojedine članke ili dijelove nacrta Odluke (prijedlog i mišljenje)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2F" w:rsidRDefault="00D8772F">
            <w:pPr>
              <w:rPr>
                <w:b/>
                <w:noProof/>
                <w:lang w:eastAsia="hr-HR"/>
              </w:rPr>
            </w:pP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2F" w:rsidRDefault="00D8772F">
            <w:pPr>
              <w:rPr>
                <w:b/>
                <w:noProof/>
                <w:lang w:eastAsia="hr-HR"/>
              </w:rPr>
            </w:pP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2F" w:rsidRDefault="00D8772F">
            <w:pPr>
              <w:rPr>
                <w:b/>
                <w:noProof/>
                <w:lang w:eastAsia="hr-HR"/>
              </w:rPr>
            </w:pP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2F" w:rsidRDefault="00D8772F">
            <w:pPr>
              <w:rPr>
                <w:b/>
                <w:noProof/>
                <w:lang w:eastAsia="hr-HR"/>
              </w:rPr>
            </w:pP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Datum dostavljanja prijedloga i mišljenja</w:t>
            </w:r>
          </w:p>
        </w:tc>
        <w:tc>
          <w:tcPr>
            <w:tcW w:w="44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</w:p>
        </w:tc>
      </w:tr>
      <w:tr w:rsidR="00D8772F">
        <w:tc>
          <w:tcPr>
            <w:tcW w:w="8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72F" w:rsidRDefault="001665A4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Popunjeni obrazac zaključno do 12. veljače 2025. dostaviti na adresu elektroničke pošte: pisarnica@humnasutli.hr</w:t>
            </w:r>
            <w:r>
              <w:rPr>
                <w:b/>
                <w:noProof/>
                <w:lang w:eastAsia="hr-HR"/>
              </w:rPr>
              <w:t xml:space="preserve"> ili na adresu Općina Hum na Sutli,  Hum na Sutli 175, 49231 Hum na Sutli</w:t>
            </w:r>
          </w:p>
          <w:p w:rsidR="00D8772F" w:rsidRDefault="001665A4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Po završetku savjetovanja, </w:t>
            </w:r>
            <w:r>
              <w:rPr>
                <w:b/>
                <w:noProof/>
                <w:u w:val="single"/>
                <w:lang w:eastAsia="hr-HR"/>
              </w:rPr>
              <w:t>svi pristigli doprinosi bit će razmotreni te prihvaćeni ili ne, uz obrazloženja</w:t>
            </w:r>
            <w:r>
              <w:rPr>
                <w:b/>
                <w:noProof/>
                <w:lang w:eastAsia="hr-HR"/>
              </w:rPr>
              <w:t xml:space="preserve"> koja su sastavni dio </w:t>
            </w:r>
            <w:r>
              <w:rPr>
                <w:b/>
                <w:noProof/>
                <w:u w:val="single"/>
                <w:lang w:eastAsia="hr-HR"/>
              </w:rPr>
              <w:t>Izvješća o savjetovanju s javnošću</w:t>
            </w:r>
            <w:r>
              <w:rPr>
                <w:b/>
                <w:noProof/>
                <w:lang w:eastAsia="hr-HR"/>
              </w:rPr>
              <w:t>. Izvješće će biti o</w:t>
            </w:r>
            <w:r>
              <w:rPr>
                <w:b/>
                <w:noProof/>
                <w:lang w:eastAsia="hr-HR"/>
              </w:rPr>
              <w:t>bjavljeno na mrežnoj stranici Općine Hum na Sutli.</w:t>
            </w:r>
          </w:p>
          <w:p w:rsidR="00D8772F" w:rsidRDefault="001665A4">
            <w:pPr>
              <w:spacing w:after="0" w:line="240" w:lineRule="auto"/>
              <w:jc w:val="both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8772F" w:rsidRDefault="00D8772F" w:rsidP="001661C9">
      <w:pPr>
        <w:spacing w:after="0" w:line="240" w:lineRule="auto"/>
      </w:pPr>
      <w:bookmarkStart w:id="0" w:name="_GoBack"/>
      <w:bookmarkEnd w:id="0"/>
    </w:p>
    <w:sectPr w:rsidR="00D87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A4" w:rsidRDefault="001665A4">
      <w:pPr>
        <w:spacing w:after="0" w:line="240" w:lineRule="auto"/>
      </w:pPr>
      <w:r>
        <w:separator/>
      </w:r>
    </w:p>
  </w:endnote>
  <w:endnote w:type="continuationSeparator" w:id="0">
    <w:p w:rsidR="001665A4" w:rsidRDefault="0016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2F" w:rsidRDefault="00D8772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2F" w:rsidRDefault="00D8772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2F" w:rsidRDefault="00D877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A4" w:rsidRDefault="001665A4">
      <w:pPr>
        <w:spacing w:after="0" w:line="240" w:lineRule="auto"/>
      </w:pPr>
      <w:r>
        <w:separator/>
      </w:r>
    </w:p>
  </w:footnote>
  <w:footnote w:type="continuationSeparator" w:id="0">
    <w:p w:rsidR="001665A4" w:rsidRDefault="0016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2F" w:rsidRDefault="00D8772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2F" w:rsidRDefault="001665A4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2F" w:rsidRDefault="001665A4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2F"/>
    <w:rsid w:val="001661C9"/>
    <w:rsid w:val="001665A4"/>
    <w:rsid w:val="00D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A884-A368-470E-9BAD-314371AD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Microsoftov račun</cp:lastModifiedBy>
  <cp:revision>3</cp:revision>
  <cp:lastPrinted>2025-01-27T13:21:00Z</cp:lastPrinted>
  <dcterms:created xsi:type="dcterms:W3CDTF">2025-01-27T14:17:00Z</dcterms:created>
  <dcterms:modified xsi:type="dcterms:W3CDTF">2025-01-27T13:21:00Z</dcterms:modified>
</cp:coreProperties>
</file>