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Općinsko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024-01/23-01/8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2140-14-01-24-10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Na temelju članka 30. Statuta Općine Hum na Sutli („Službeni glasnik Krapinsko-zagorske županije“ 9/21), općinsko vijeće Općine Hum na Sutli na sjednici održanoj 16. prosinca 2024. godine donijelo je </w:t>
      </w: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center"/>
        <w:spacing w:lineRule="auto" w:line="240" w:before="0" w:after="160" w:beforeAutospacing="0" w:afterAutospacing="0"/>
        <w:ind w:left="66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Z A K LJ U Č A K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color w:val="000000"/>
          <w:sz w:val="22"/>
        </w:rPr>
        <w:t xml:space="preserve">Usvaja se zapisnik sa 26. sjednice općinskog vijeća Općine Hum na Sutli održane dana 7. listopada 2024. godine. </w:t>
      </w: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before="0" w:after="0" w:beforeAutospacing="0" w:afterAutospacing="0"/>
        <w:ind w:firstLine="708" w:left="4248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 xml:space="preserve">PREDSJEDNIK OPĆINSKOG VIJEĆA</w:t>
      </w:r>
    </w:p>
    <w:p>
      <w:pPr>
        <w:spacing w:lineRule="auto" w:line="240" w:before="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ab/>
      </w:r>
      <w:r>
        <w:rPr>
          <w:rFonts w:ascii="Calibri" w:hAnsi="Calibri"/>
          <w:b w:val="1"/>
          <w:color w:val="000000"/>
          <w:sz w:val="22"/>
        </w:rPr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2024-12-16T13:36:42Z</dcterms:created>
  <dcterms:modified xsi:type="dcterms:W3CDTF">2024-12-16T13:36:42Z</dcterms:modified>
</cp:coreProperties>
</file>