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ind w:left="851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eastAsia="hr-HR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2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 xml:space="preserve">Krapinsko-zagorska županija</w:t>
      </w:r>
      <w:bookmarkStart w:id="0" w:name="_GoBack"/>
      <w:bookmarkEnd w:id="0"/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noProof w:val="1"/>
          <w:sz w:val="22"/>
        </w:rPr>
        <w:t>Općina</w:t>
      </w:r>
      <w:r>
        <w:rPr>
          <w:rFonts w:ascii="Calibri" w:hAnsi="Calibri"/>
          <w:b w:val="1"/>
          <w:noProof w:val="1"/>
          <w:sz w:val="22"/>
        </w:rPr>
        <w:t xml:space="preserve"> </w:t>
      </w:r>
      <w:r>
        <w:rPr>
          <w:rFonts w:ascii="Calibri" w:hAnsi="Calibri"/>
          <w:b w:val="1"/>
          <w:noProof w:val="1"/>
          <w:sz w:val="22"/>
        </w:rPr>
        <w:t>Hum</w:t>
      </w:r>
      <w:r>
        <w:rPr>
          <w:rFonts w:ascii="Calibri" w:hAnsi="Calibri"/>
          <w:b w:val="1"/>
          <w:noProof w:val="1"/>
          <w:sz w:val="22"/>
        </w:rPr>
        <w:t xml:space="preserve"> </w:t>
      </w:r>
      <w:r>
        <w:rPr>
          <w:rFonts w:ascii="Calibri" w:hAnsi="Calibri"/>
          <w:b w:val="1"/>
          <w:noProof w:val="1"/>
          <w:sz w:val="22"/>
        </w:rPr>
        <w:t>na</w:t>
      </w:r>
      <w:r>
        <w:rPr>
          <w:rFonts w:ascii="Calibri" w:hAnsi="Calibri"/>
          <w:b w:val="1"/>
          <w:sz w:val="22"/>
        </w:rPr>
        <w:t xml:space="preserve"> Sutli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color w:val="000000"/>
          <w:sz w:val="22"/>
        </w:rPr>
      </w:pPr>
      <w:r>
        <w:rPr>
          <w:rFonts w:ascii="Calibri" w:hAnsi="Calibri"/>
          <w:b w:val="1"/>
          <w:noProof w:val="1"/>
          <w:color w:val="000000"/>
          <w:sz w:val="22"/>
        </w:rPr>
        <w:t>Općinsko</w:t>
      </w:r>
      <w:r>
        <w:rPr>
          <w:rFonts w:ascii="Calibri" w:hAnsi="Calibri"/>
          <w:b w:val="1"/>
          <w:noProof w:val="1"/>
          <w:color w:val="000000"/>
          <w:sz w:val="22"/>
        </w:rPr>
        <w:t xml:space="preserve"> </w:t>
      </w:r>
      <w:r>
        <w:rPr>
          <w:rFonts w:ascii="Calibri" w:hAnsi="Calibri"/>
          <w:b w:val="1"/>
          <w:noProof w:val="1"/>
          <w:color w:val="000000"/>
          <w:sz w:val="22"/>
        </w:rPr>
        <w:t>vijeće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KLASA: </w:t>
      </w:r>
      <w:r>
        <w:rPr>
          <w:rFonts w:ascii="Calibri" w:hAnsi="Calibri"/>
          <w:sz w:val="22"/>
        </w:rPr>
        <w:t>410-01/24-01/3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URBROJ: </w:t>
      </w:r>
      <w:r>
        <w:rPr>
          <w:rFonts w:ascii="Calibri" w:hAnsi="Calibri"/>
          <w:noProof w:val="1"/>
          <w:sz w:val="22"/>
        </w:rPr>
        <w:t>2140-14-01-24-3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i w:val="1"/>
          <w:sz w:val="22"/>
        </w:rPr>
      </w:pPr>
      <w:r>
        <w:rPr>
          <w:rFonts w:ascii="Calibri" w:hAnsi="Calibri"/>
          <w:noProof w:val="1"/>
          <w:sz w:val="22"/>
        </w:rPr>
        <w:t>Hum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na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Sutli</w:t>
      </w:r>
      <w:r>
        <w:rPr>
          <w:rFonts w:ascii="Calibri" w:hAnsi="Calibri"/>
          <w:sz w:val="22"/>
        </w:rPr>
        <w:t xml:space="preserve">, </w:t>
      </w:r>
      <w:r>
        <w:rPr>
          <w:rFonts w:ascii="Calibri" w:hAnsi="Calibri"/>
          <w:noProof w:val="1"/>
          <w:sz w:val="22"/>
        </w:rPr>
        <w:t>16</w:t>
      </w:r>
      <w:r>
        <w:rPr>
          <w:rFonts w:ascii="Calibri" w:hAnsi="Calibri"/>
          <w:noProof w:val="1"/>
          <w:sz w:val="22"/>
        </w:rPr>
        <w:t>.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prosinca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sz w:val="22"/>
        </w:rPr>
        <w:t>2024.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jc w:val="both"/>
        <w:spacing w:lineRule="auto" w:line="240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Na temelju članka 35. Zakona o lokalnoj i područnoj samoupravi (Narodne novine 33/01, 60/01, 129/05, 109/07, 125/08, 36/09, 36/09, 150/11, 144/12, 19/13, 137/15, 123/17, 98/19, 144/20),  članka 57. Zakona o porezu na dohodak, članka 2. Pravilnika o paušalnom oporezivanju djelatnosti iznajmljivanja i organiziranja smještaja u turizmu (»Narodne novine« broj 1/19, 1/20, 1/21 i 156/22) i  članka 30. Statuta Općine Hum na Sutli  (Službeni glasnik Krapinsko-zagorske županije“ broj 9/21) općinsko vijeće Općine Hum na Sutli, na sjednici  održanoj 16. prosinca 2024. godine, donijelo je </w:t>
      </w:r>
    </w:p>
    <w:p>
      <w:pPr>
        <w:jc w:val="both"/>
        <w:spacing w:lineRule="auto" w:line="240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</w:t>
      </w:r>
    </w:p>
    <w:p>
      <w:pPr>
        <w:jc w:val="center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O D L U K U</w:t>
      </w:r>
      <w:r>
        <w:rPr>
          <w:rFonts w:ascii="Times New Roman" w:hAnsi="Times New Roman"/>
          <w:b w:val="1"/>
          <w:sz w:val="24"/>
        </w:rPr>
        <w:br w:type="textWrapping"/>
      </w:r>
      <w:r>
        <w:rPr>
          <w:rFonts w:ascii="Calibri" w:hAnsi="Calibri"/>
          <w:b w:val="1"/>
          <w:color w:val="000000"/>
          <w:sz w:val="22"/>
        </w:rPr>
        <w:t xml:space="preserve">o visini paušalnog poreza za djelatnosti iznajmljivanja i smještaja u turizmu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 </w:t>
      </w:r>
    </w:p>
    <w:p>
      <w:pPr>
        <w:jc w:val="center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Članak. 1.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Ovom Odlukom određuje se visina paušalnog poreza po krevetu u sobama, apartmanima i kućama za odmor koji se nalaze na području općine Hum na Sutli.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jc w:val="center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Članak 2.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Visina paušalnog poreza iz članka 1. ove Odluke utvrđuje se za područje općine Hum na Sutli  gdje se nalazi soba, apartman i kuća za odmor u iznosu od 20,00 EUR. 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jc w:val="center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Članak 3.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Stupanjem na snagu ove Odluke prestaje važiti  Odluka o visini paušalnog poreza za djelatnost iznajmljivanja i smještaja u turizmu  („Službeni glasnik Krapinsko-zagorske  županije" br. 9/2019). 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Postupci u svezi s utvrđivanjem i naplatom poreza započeti do dana stupanja na snagu ove Odluke, dovršit će se prema odredbama Odluke iz stavka 1. ovog članka.</w:t>
      </w:r>
    </w:p>
    <w:p>
      <w:pPr>
        <w:jc w:val="both"/>
        <w:spacing w:lineRule="auto" w:line="240" w:before="0" w:after="16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4"/>
        </w:rPr>
        <w:t xml:space="preserve"> </w:t>
      </w:r>
    </w:p>
    <w:p>
      <w:pPr>
        <w:jc w:val="center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Članak 4.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Ova Odluka objaviti će se u Službenom glasniku Krapinsko-zagorske županije, a primjenjuje se od  01. siječnja 2025. godine.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</w:t>
        <w:tab/>
        <w:tab/>
        <w:tab/>
        <w:tab/>
        <w:tab/>
        <w:tab/>
        <w:t xml:space="preserve"> </w:t>
        <w:tab/>
      </w:r>
      <w:r>
        <w:rPr>
          <w:rFonts w:ascii="Calibri" w:hAnsi="Calibri"/>
          <w:b w:val="1"/>
          <w:color w:val="000000"/>
          <w:sz w:val="22"/>
        </w:rPr>
        <w:t xml:space="preserve"> </w:t>
      </w:r>
    </w:p>
    <w:p>
      <w:pPr>
        <w:jc w:val="both"/>
        <w:spacing w:lineRule="auto" w:line="240" w:before="0" w:after="0" w:beforeAutospacing="0" w:afterAutospacing="0"/>
        <w:ind w:firstLine="708" w:left="4956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 xml:space="preserve">PREDSJEDNIK  OPĆINSKOG  VIJEĆA</w:t>
      </w:r>
    </w:p>
    <w:p>
      <w:pPr>
        <w:jc w:val="both"/>
        <w:spacing w:lineRule="auto" w:line="240" w:before="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color w:val="000000"/>
          <w:sz w:val="22"/>
        </w:rPr>
        <w:tab/>
        <w:tab/>
        <w:tab/>
        <w:tab/>
        <w:tab/>
        <w:tab/>
        <w:tab/>
        <w:tab/>
        <w:t xml:space="preserve"> </w:t>
        <w:tab/>
        <w:t xml:space="preserve">Mario Antonić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16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16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b w:val="1"/>
          <w:sz w:val="16"/>
        </w:rPr>
        <w:t>DOSTAVITI:</w:t>
      </w:r>
    </w:p>
    <w:p>
      <w:pPr>
        <w:spacing w:lineRule="auto" w:line="240" w:after="0" w:beforeAutospacing="0" w:afterAutospacing="0"/>
        <w:pStyle w:val="P0"/>
        <w:rPr>
          <w:sz w:val="16"/>
        </w:rPr>
      </w:pPr>
      <w:r>
        <w:rPr>
          <w:rFonts w:ascii="Times New Roman" w:hAnsi="Times New Roman"/>
          <w:noProof w:val="1"/>
          <w:sz w:val="16"/>
        </w:rPr>
        <w:t>1</w:t>
      </w:r>
      <w:r>
        <w:rPr>
          <w:rFonts w:ascii="Times New Roman" w:hAnsi="Times New Roman"/>
          <w:noProof w:val="1"/>
          <w:sz w:val="16"/>
        </w:rPr>
        <w:t>.</w:t>
      </w:r>
      <w:r>
        <w:rPr>
          <w:rFonts w:ascii="Times New Roman" w:hAnsi="Times New Roman"/>
          <w:noProof w:val="1"/>
          <w:sz w:val="16"/>
        </w:rPr>
        <w:t xml:space="preserve"> </w:t>
      </w:r>
      <w:r>
        <w:rPr>
          <w:rFonts w:ascii="Times New Roman" w:hAnsi="Times New Roman"/>
          <w:noProof w:val="1"/>
          <w:sz w:val="16"/>
        </w:rPr>
        <w:t>SLUŽBENI</w:t>
      </w:r>
      <w:r>
        <w:rPr>
          <w:rFonts w:ascii="Times New Roman" w:hAnsi="Times New Roman"/>
          <w:noProof w:val="1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GLASNIK KRAPINSKO-ZAGORSKE ŽUPANIJE, Magistratska 1, KRAPINA, 49000</w:t>
      </w:r>
    </w:p>
    <w:sectPr>
      <w:headerReference w:type="first" r:id="header1"/>
      <w:headerReference w:type="even" r:id="header3"/>
      <w:headerReference w:type="default" r:id="header2"/>
      <w:footerReference w:type="first" r:id="footer4"/>
      <w:footerReference w:type="even" r:id="footer6"/>
      <w:footerReference w:type="default" r:id="footer5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1"/>
    </w:pPr>
  </w:p>
</w:hdr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>
      <w:numPr/>
    </w:pPr>
    <w:rPr/>
  </w:style>
  <w:style w:type="paragraph" w:styleId="P1">
    <w:name w:val="Header"/>
    <w:basedOn w:val="P0"/>
    <w:pPr>
      <w:spacing w:lineRule="auto" w:line="240" w:after="0" w:beforeAutospacing="0" w:afterAutospacing="0"/>
      <w:numPr/>
      <w:tabs>
        <w:tab w:val="center" w:pos="4536" w:leader="none"/>
        <w:tab w:val="right" w:pos="9072" w:leader="none"/>
      </w:tabs>
    </w:pPr>
    <w:rPr/>
  </w:style>
  <w:style w:type="paragraph" w:styleId="P2">
    <w:name w:val="Footer"/>
    <w:basedOn w:val="P0"/>
    <w:pPr>
      <w:spacing w:lineRule="auto" w:line="240" w:after="0" w:beforeAutospacing="0" w:afterAutospacing="0"/>
      <w:numPr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2" Type="http://schemas.openxmlformats.org/officeDocument/2006/relationships/image" Target="media/image2.png"/><Relationship Id="header1" Type="http://schemas.openxmlformats.org/officeDocument/2006/relationships/header" Target="header1.xml"/><Relationship Id="header3" Type="http://schemas.openxmlformats.org/officeDocument/2006/relationships/header" Target="header3.xml"/><Relationship Id="header2" Type="http://schemas.openxmlformats.org/officeDocument/2006/relationships/header" Target="header2.xml"/><Relationship Id="footer4" Type="http://schemas.openxmlformats.org/officeDocument/2006/relationships/footer" Target="footer4.xml"/><Relationship Id="footer6" Type="http://schemas.openxmlformats.org/officeDocument/2006/relationships/footer" Target="footer6.xml"/><Relationship Id="footer5" Type="http://schemas.openxmlformats.org/officeDocument/2006/relationships/footer" Target="footer5.xml"/><Relationship Id="RelStyle1" Type="http://schemas.openxmlformats.org/officeDocument/2006/relationships/styles" Target="styles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_rels/header2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2024-12-16T08:19:21Z</dcterms:created>
  <dcterms:modified xsi:type="dcterms:W3CDTF">2024-12-16T08:19:21Z</dcterms:modified>
</cp:coreProperties>
</file>