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noProof w:val="1"/>
          <w:sz w:val="22"/>
        </w:rPr>
        <w:t>Općina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Hum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na</w:t>
      </w:r>
      <w:r>
        <w:rPr>
          <w:rFonts w:ascii="Calibri" w:hAnsi="Calibri"/>
          <w:b w:val="1"/>
          <w:sz w:val="22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  <w:r>
        <w:rPr>
          <w:rFonts w:ascii="Calibri" w:hAnsi="Calibri"/>
          <w:b w:val="1"/>
          <w:noProof w:val="1"/>
          <w:color w:val="000000"/>
          <w:sz w:val="22"/>
        </w:rPr>
        <w:t>Općinski</w:t>
      </w:r>
      <w:r>
        <w:rPr>
          <w:rFonts w:ascii="Calibri" w:hAnsi="Calibri"/>
          <w:b w:val="1"/>
          <w:noProof w:val="1"/>
          <w:color w:val="000000"/>
          <w:sz w:val="22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2"/>
        </w:rPr>
        <w:t>načelnik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KLASA: </w:t>
      </w:r>
      <w:r>
        <w:rPr>
          <w:rFonts w:ascii="Calibri" w:hAnsi="Calibri"/>
          <w:sz w:val="22"/>
        </w:rPr>
        <w:t>400-01/24-01/37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URBROJ: </w:t>
      </w:r>
      <w:r>
        <w:rPr>
          <w:rFonts w:ascii="Calibri" w:hAnsi="Calibri"/>
          <w:noProof w:val="1"/>
          <w:sz w:val="22"/>
        </w:rPr>
        <w:t>2140-14-01-24-1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2"/>
        </w:rPr>
      </w:pPr>
      <w:r>
        <w:rPr>
          <w:rFonts w:ascii="Calibri" w:hAnsi="Calibri"/>
          <w:noProof w:val="1"/>
          <w:sz w:val="22"/>
        </w:rPr>
        <w:t>Hum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Sutli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noProof w:val="1"/>
          <w:sz w:val="22"/>
        </w:rPr>
        <w:t>16</w:t>
      </w:r>
      <w:r>
        <w:rPr>
          <w:rFonts w:ascii="Calibri" w:hAnsi="Calibri"/>
          <w:noProof w:val="1"/>
          <w:sz w:val="22"/>
        </w:rPr>
        <w:t>.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prosinca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Temelju članka 18. Zakona o Proračunu («Narodne novine» br. 144/21) i članka 30. Statuta Općine Hum na Sutli (“Službeni glasnik Krapinsko-zagorske županije” br. 9/21), općinsko vijeće Općine Hum na Sutli na sjednici održanoj  16. prosinca 2024. godine donijelo je </w:t>
      </w: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O D L U K U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b w:val="1"/>
          <w:sz w:val="22"/>
        </w:rPr>
        <w:t xml:space="preserve">o izvršenju Proračuna općine Hum na Sutli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za razdoblje od 01. siječnja do 31. prosinca 2025. godine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 1. 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Ovom Odlukom uređuje se način izvršavanja  Proračuna općine Hum na Sutli za razdoblje od 01. siječnja do 31. prosinca 2025. godine (u daljnjem tekstu: Proračun), upravljanje prihodima i primicima te rashodima i izdacima Proračuna, opseg zaduživanja i jamstava, upravljanje dugom, financijskom i nefinancijskom imovinom, prava i obveze korisnika proračunskih sredstava, ovlasti Općinskog načelnika, te druga pitanja u svezi s izvršavanjem Proračuna.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 2. 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Proračun se odnosi na fiskalnu godinu i izvršava za godinu za koju je donesen u skladu sa načelima obračunske jedinice, univerzalnosti, specifikacije, dobrog financijskog upravljanja i transparentnosti.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 3.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Proračun se sastoji od Općeg i Posebnog dijela. 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Opći dio proračuna čini Račun prihoda i rashoda i Račun financiranja.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Račun prihoda i rashoda sastoji se od prihoda od poreza, pomoći, prihoda od imovine, prihoda od pristojbi i naknada, ostalih prihoda i prihoda od prodaje nefinancijske imovine. Prihodima se financiraju rashodi utvrđeni za financiranje javnih potreba na razini Općine na temelju zakonskih i drugih propisa.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 Računu financiranja iskazuju se primici od financijske imovine i zaduživanja te izdaci za financijsku imovinu i otplatu kredita i zajmova.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Posebni dio Proračuna sastoji se od plana rashoda i izdataka iskazanih po vrstama, raspoređenih u programe koji se sastoje od aktivnosti i projekata Općine Hum na Sutli i proračunskih korisnika.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 4. 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 xml:space="preserve"> </w:t>
      </w:r>
      <w:r>
        <w:rPr>
          <w:rFonts w:ascii="Calibri" w:hAnsi="Calibri"/>
          <w:sz w:val="22"/>
        </w:rPr>
        <w:t xml:space="preserve">Proračun općine izrađuje Odbor za financije i proračun na temelju zakonskih i drugih propisa.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Općinski načelnik obvezan je podnijeti prijedlog Proračuna općinskom vijeću do 15. studenog tekuće godine.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Općinsko vijeće obvezno je donijeti Proračun sukladno članka 42. Zakona o proračunu („Narodne novine“ br. 144/21) odnosno u roku koji omogućuje primjenu proračuna s 01. siječnjem godine za koju se donosi proračun. 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Odgovorna osoba jedinice lokalne i područne (regionalne) samouprave i proračunskog i izvanproračunskog korisnika odgovorna je za zakonito i pravilno planiranje i izvršavanje proračuna, odnosno financijskog plana.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 5.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Općinski načelnik i Općinsko vijeće odgovorni su za potpuno i pravodobno prikupljanje prihoda na račun Proračuna u skladu s odgovarajućim zakonskim i provedbenim propisima.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Samo naplaćeni prihodi u kalendarskoj godini priznaju se kao prihodi Proračuna za 2025. godinu.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Rashodi za koje je nastala obveza u 2025. godini rashodi su Proračuna za 2025. godinu, neovisno o plaćanju.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 namjeni viška prihoda i pokriću manjka iz prethodne godine odlučuje Općinsko vijeće pri donošenju Godišnjeg izvještaja o izvršenju Proračuna za 2025. godinu.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Općinski načelnik može na prijedlog Povjerenstva za otpis dugovanja u cijelosti ili djelomično otpisati dug Općine ako bi troškovi postupka naplate potraživanja bili u nerazmjeru s visinom potraživanja odnosno zbog drugog opravdanog razloga, sukladno propisima.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 6.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Svi prijedlozi o povećanju ili smanjenju prihoda i rashoda rješavaju se izmjenama i dopunama Proračuna, to jest njegovim uravnoteženjem, po postupku za donošenje Proračuna.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Izmjene namjena sredstava planiranih u posebnom dijelu Proračuna vrši općinski načelnik, u okviru planiranih prihoda i rashoda.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 7. 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Preuzimanje investicijskih obveza te postupak kod nabave roba i usluga, te ustupanje radova provodit će se u skladu sa Zakonom o javnoj nabavi (Narodne novine“ broj 120/16 i 114/22). 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 8.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 xml:space="preserve"> </w:t>
      </w:r>
      <w:r>
        <w:rPr>
          <w:rFonts w:ascii="Calibri" w:hAnsi="Calibri"/>
          <w:sz w:val="22"/>
        </w:rPr>
        <w:t xml:space="preserve">Općina Hum na Sutli može se kratkoročno zadužiti za premošćivanje jaza nastalog zbog različite dinamike priljeva sredstava i dospijeća obveza, najduže na rok od 12 mjeseci, bez mogućnosti daljnjeg reprogramiranja ili zatvaranja postojećih obveza po kratkoročnim kreditima i li zajmovima uzimanjem novih kratkoročnih kredita i zajmova.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Općinski načelnik ovlašten je za postupanje uz kratkoročno zaduživanje uz uvjete iz stavka 1. ovog članka.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Općina Hum na Sutli može se dugoročno zadužiti samo za investiciju koje se financira iz proračuna, a koju potvrdi predstavničko tijelo uz prethodnu suglasnost Vlade.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Ugovor o dugoročnom kreditu sklapa općinski načelnik na osnovi donesenog proračuna, uz prethodno mišljenje Ministra financija i suglasnost Vlade.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Ukupna godišnja obveza po osnovi zaduženja može iznositi najviše 20% ostvarenih prihoda u godini koja prethodi godini u kojoj se zadužuje, umanjenih za iznose domaćih i inozemnih pomoći i donacija, za prihode iz posebnih ugovora i po posebnim propisima, te za iznose domaćeg i inozemnog zajma . U iznos ukupne godišnje obveze uključen je iznos prosječnog godišnjeg anuiteta po kreditima i zajmovima, obveze na osnovi izdanih  vrijednosnih papira i izdanih jamstava i suglasnosti koje se uključuju u opseg zaduživanja iz prethodnih godina, te nepodmirene dospjele obveze iz prethodnih godina.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Otplate glavnica i kamata od zaduživanja i danih jamstava mogu se izvršavati u iznosima iznad planiranih. Sredstva osigurana u Proračunu za otplate ugovorenog kredita s pripadajućim kamatama, namijenjenog za izgradnju ili obnovu kapitalnih objekata, imaju u izvršavanju Proračuna prednost pred svim ostalim izdacima.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Dugoročno zaduženje (Projekt: prateći objekti Nogometno igralište Lastine) Općine Hum na Sutli ukupno iznosi 5302.891,24 €,  a ukupno očekivan iznos otplate po osnovi dugoročnog zaduženja </w:t>
      </w:r>
      <w:r>
        <w:rPr>
          <w:rFonts w:ascii="Calibri" w:hAnsi="Calibri"/>
          <w:sz w:val="22"/>
        </w:rPr>
        <w:t xml:space="preserve">na kraju 2025. godine iznosit će 203.508,21 €.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Tekuće otplate glavnice općinskog duga prema bankama iskazane u Računu financiranja imaju prednost u izvršavanju Proračuna, pred ostalim izdacima. </w:t>
      </w:r>
    </w:p>
    <w:p>
      <w:pPr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 9.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Nositelj izvršen vlasti obvezan je otvoriti račun za sva plaćanja glede Proračuna i ovlašten je na osnovi Odluke općinskog vijeća ulaziti u financijske odnose radi zaduživanja i pozajmljivanja.</w:t>
      </w:r>
    </w:p>
    <w:p>
      <w:pPr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 10.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Plaćanje predujma moguće je iznimno, na temelju odluke Općinskog načelnika.</w:t>
      </w:r>
    </w:p>
    <w:p>
      <w:pPr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 11.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Proračunski korisnici ne mogu se zaduživati niti zaključivati ugovore iznad iznosa planiranih sredstava koja se odnose na jedno tromjesečje, bez posebnog pismenog odobrenja izvršitelja Proračuna.</w:t>
      </w:r>
    </w:p>
    <w:p>
      <w:pPr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 12.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Određuje se izuzeće proračunskih korisnika od obveze uplate u proračun prihoda i primitaka koji su određeni člankom 52. stavkom 7. Zakona o proračunu („Narodne novine“ broj 144/21). 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Nositelji i korisnici Proračunskih sredstava obvezni su koristiti sredstva Proračuna samo za namjene koje su raspoređene u njegovom posebnom dijelu po načelu zakonitosti, svrsishodnosti i štedljivosti prema tromjesečnim i mjesečnim planovima rashoda, te mjesečno i tromjesečno podnositi izvješće o utrošenim sredstvima.</w:t>
      </w:r>
    </w:p>
    <w:p>
      <w:pPr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 13. 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Korisnici Proračunskih sredstava ne mogu u 2025. godini povećati broj zaposlenih djelatnika bez suglasnosti općinskog vijeća. 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Prava i obveze  iz rada i po osnovi rada službenika utvrđivati će se u skladu s odlukama općinskog vijeća i općinskog načelnika, zakonskim i općim aktima.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Korisnici Proračunskih sredstava mogu isplaćivati sredstva za ostala materijalna prava zaposlenih na osnovi zakonskih propisa i okviru sredstava odobrenih Proračunom. </w:t>
      </w:r>
    </w:p>
    <w:p>
      <w:pPr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 14. 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Korisnicima Proračunskih sredstava ravnomjerno će se u toku godine doznačavati odobrena sredstva u skladu s dinamikom punjenja Proračuna na temelju njihovog pismenog zahtjeva s obrazloženjem i uz odobrenje nositelja izvršen vlasti.</w:t>
      </w:r>
    </w:p>
    <w:p>
      <w:pPr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 15. 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Općinski načelnik, nositelj izvršne vlasti, odgovoran je za izvršenje Proračuna i za provedbu propisa koji se odnosi na izvršenje Proračuna.</w:t>
      </w:r>
    </w:p>
    <w:p>
      <w:pPr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 16.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Stvarna naplata prihoda nije ograničena procjenom u Proračunu.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Prihodi koji se ostvare iz pomoći, donacija, po posebnim propisima i iz drugih izvora, namjenski su prihodi Proračuna.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Uplaćene, a manje planirane pomoći, donacije, prihodi za posebne namjene </w:t>
      </w:r>
      <w:r>
        <w:rPr>
          <w:rFonts w:ascii="Calibri" w:hAnsi="Calibri"/>
          <w:sz w:val="22"/>
        </w:rPr>
        <w:t xml:space="preserve">i namjenski primici od zaduživanja mogu se izvršavati iznad iznosa utvrđenih u proračunu, a do iznosa uplaćenih sredstava.</w:t>
      </w:r>
    </w:p>
    <w:p>
      <w:pPr>
        <w:jc w:val="both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Neplanirani, a uplaćeni namjenski prihodi i primici mogu se koristiti prema naknadno utvrđenim aktivnostima ili projektima uz prethodnu suglasnost Općinskog načelnika.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Namjenski prihodi koji ne budu iskorišteni u tekućoj proračunskoj godini prenose se u narednu proračunsku godinu i koriste se za iste namjene za koje su bili utvrđeni planom za tekuću proračunsku godinu.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Sredstva prikupljena komunalnom naknadom, mogu se upotrijebiti i u svrhu održavanja objekata predškolskog, školskog, zdravstvenog i socijalnog sadržaja, za financiranje vatrogastva, financiranje građenja i održavanje javnih građevina sportske i kulturne namjene i poboljšanje energetske učinkovitosti zgrada u vlasništvu Općine.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 17. 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Hitni i nepredvidivi rashodi koji se pojave tijekom Proračunske godine podmiruju se iz Proračunske zalihe utvrđene godišnjim Proračunom. 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Utvrđena visina Proračunske zalihe u 2025. godini iznosi 3.500,00 €.  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Korištenje proračunske zalihe iz stavka 1. i 2. ovog članka odobrava nositelj izvršne vlasti do iznosa utvrđenog godišnjim Proračunom.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Općinski načelnik obvezan je jednom u tri mjeseca izvijestiti općinsko vijeće o korištenju Proračunske zalihe stavka 1. i 2. ovog članka. </w:t>
      </w:r>
    </w:p>
    <w:p>
      <w:pPr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 18. 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Općinski načelnik obvezan je podnijeti općinskom vijeću na donošenje polugodišnji izvještaj o izvršenju proračuna do 15. rujna tekuće proračunske godine. 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Općinski načelnik obvezan je podnijeti općinskom vijeću na donošenje godišnji izvještaj o izvršenju proračuna do 01. lipnja tekuće godine za prethodnu godinu.  </w:t>
      </w:r>
    </w:p>
    <w:p>
      <w:pPr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 19. 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 okviru proračunske stavke Proračuna preraspodjela sredstava dopuštena je između pojedinih stavaka rashoda ako to odobri općinski načelnik.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Preraspodjela prema odredbi iz stavka 1. ovog članka ne može biti veća od 5% sredstava utvrđenih na stavci koja se umanjuje. </w:t>
      </w:r>
    </w:p>
    <w:p>
      <w:pPr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 20.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Godišnji Proračun izvršava se do 31. prosinca fiskalne godine.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Financijske obveze koje ne budu podmirene do 31. prosinca tekuće godine podmiruju se iz namjenskih sredstava Proračuna slijedeće fiskalne godine.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Samo naplaćeni prihodi u fiskalnoj godini jesu prihodi te godine.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 21.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Ova Odluka objavljuje se u «Službenom glasniku Krapinsko-zagorske županije», a primjenjuje se od 01. siječnja 2025.godine.</w:t>
      </w: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ind w:hanging="426" w:left="4962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b w:val="1"/>
          <w:sz w:val="22"/>
        </w:rPr>
        <w:t xml:space="preserve">PREDSJEDNIK OPĆINSKOG VIJEĆA</w:t>
      </w:r>
    </w:p>
    <w:p>
      <w:pPr>
        <w:jc w:val="both"/>
        <w:spacing w:lineRule="auto" w:line="240" w:after="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 xml:space="preserve"> </w:t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 xml:space="preserve"> </w:t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 xml:space="preserve">Mario Antonić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16"/>
        </w:rPr>
      </w:pPr>
      <w:r>
        <w:rPr>
          <w:rFonts w:ascii="Times New Roman" w:hAnsi="Times New Roman"/>
          <w:noProof w:val="1"/>
          <w:sz w:val="16"/>
        </w:rPr>
        <w:t>1</w:t>
      </w:r>
      <w:r>
        <w:rPr>
          <w:rFonts w:ascii="Times New Roman" w:hAnsi="Times New Roman"/>
          <w:noProof w:val="1"/>
          <w:sz w:val="16"/>
        </w:rPr>
        <w:t>.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noProof w:val="1"/>
          <w:sz w:val="16"/>
        </w:rPr>
        <w:t>SLUŽBENI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GLASNIK KRAPINSKO-ZAGORSKE ŽUPANIJE, Magistratska 1, KRAPINA, 49000</w:t>
      </w: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3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2024-12-23T08:08:10Z</dcterms:created>
  <dcterms:modified xsi:type="dcterms:W3CDTF">2024-12-23T08:08:10Z</dcterms:modified>
</cp:coreProperties>
</file>