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400-01/24-01/38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 članka 74. stavak 2. Zakona o sportu («Narodne novine»,  br. 141/22), članka 30. Statuta Općine Hum na Sutli («Službeni glasnik Krapinsko-zagorske županije» br. 9/21), te Pravilnika o sufinanciranju udruga koje djeluju na području općine Hum na Sutli, općinsko vijeće Općine Hum na Sutli na sjednici održanoj 16. prosinca 2024. godine donijelo je </w:t>
      </w:r>
    </w:p>
    <w:p>
      <w:pPr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Izmjena Programa 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  <w:sz w:val="22"/>
        </w:rPr>
        <w:t xml:space="preserve">javnih potreba u športu općine Hum na Sutli za 2024. godinu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Mijena se članak 3. Programa javnih potreba u športu općine Hum na Sutli za 2024. godinu („Službeni glasnik Krapinsko-zagorske županije“ 66A/23) i glasi: </w:t>
      </w:r>
    </w:p>
    <w:p>
      <w:pPr>
        <w:jc w:val="center"/>
        <w:spacing w:lineRule="auto" w:line="240" w:beforeAutospacing="0" w:afterAutospacing="0"/>
        <w:ind w:hanging="57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„Članak  3.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Programom javnih potreba u športu općine Hum na Sutli obuhvaćeno je financiranje: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15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Konto</w:t>
            </w:r>
          </w:p>
        </w:tc>
        <w:tc>
          <w:tcPr>
            <w:tcW w:w="1547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Opis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Plan 2023. (€)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Plan 2024. (€)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2025. (€)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2026. (€) 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vanish w:val="1"/>
          <w:sz w:val="24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288" w:type="dxa"/>
            <w:gridSpan w:val="8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611 porez na dohodak</w:t>
              <w:tab/>
              <w:tab/>
              <w:t xml:space="preserve">   </w:t>
            </w:r>
          </w:p>
        </w:tc>
      </w:tr>
      <w:tr>
        <w:tc>
          <w:tcPr>
            <w:tcW w:w="9288" w:type="dxa"/>
            <w:gridSpan w:val="8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Aktivnost A 100001 ŠPORTSKE UDRUGE</w:t>
            </w:r>
          </w:p>
        </w:tc>
      </w:tr>
      <w:tr>
        <w:tc>
          <w:tcPr>
            <w:tcW w:w="3242" w:type="dxa"/>
            <w:gridSpan w:val="2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IZVOR 11. OPĆI PRIHODI I PRIMICI </w:t>
            </w:r>
          </w:p>
        </w:tc>
        <w:tc>
          <w:tcPr>
            <w:tcW w:w="15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49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5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82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381152</w:t>
            </w:r>
          </w:p>
        </w:tc>
        <w:tc>
          <w:tcPr>
            <w:tcW w:w="242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Donacija NK Straža</w:t>
            </w:r>
          </w:p>
        </w:tc>
        <w:tc>
          <w:tcPr>
            <w:tcW w:w="151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38.000,00</w:t>
            </w:r>
          </w:p>
        </w:tc>
        <w:tc>
          <w:tcPr>
            <w:tcW w:w="15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51.000,00</w:t>
            </w:r>
          </w:p>
        </w:tc>
        <w:tc>
          <w:tcPr>
            <w:tcW w:w="150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40.000,00</w:t>
            </w:r>
          </w:p>
        </w:tc>
        <w:tc>
          <w:tcPr>
            <w:tcW w:w="15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40.000,00</w:t>
            </w:r>
          </w:p>
        </w:tc>
      </w:tr>
      <w:tr>
        <w:tc>
          <w:tcPr>
            <w:tcW w:w="82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381153</w:t>
            </w:r>
          </w:p>
        </w:tc>
        <w:tc>
          <w:tcPr>
            <w:tcW w:w="242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Donacija Šahovskom klubu Straža</w:t>
            </w:r>
          </w:p>
        </w:tc>
        <w:tc>
          <w:tcPr>
            <w:tcW w:w="151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>2.700,00</w:t>
            </w:r>
          </w:p>
        </w:tc>
        <w:tc>
          <w:tcPr>
            <w:tcW w:w="15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>3.000,00</w:t>
            </w:r>
          </w:p>
        </w:tc>
        <w:tc>
          <w:tcPr>
            <w:tcW w:w="150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>3.000,00</w:t>
            </w:r>
          </w:p>
        </w:tc>
        <w:tc>
          <w:tcPr>
            <w:tcW w:w="15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>3.000,00</w:t>
            </w:r>
          </w:p>
        </w:tc>
      </w:tr>
      <w:tr>
        <w:tc>
          <w:tcPr>
            <w:tcW w:w="82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381154</w:t>
            </w:r>
          </w:p>
        </w:tc>
        <w:tc>
          <w:tcPr>
            <w:tcW w:w="242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Donacija Teniskom klubu Prišlin</w:t>
            </w:r>
          </w:p>
        </w:tc>
        <w:tc>
          <w:tcPr>
            <w:tcW w:w="151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>1.500,00</w:t>
            </w:r>
          </w:p>
        </w:tc>
        <w:tc>
          <w:tcPr>
            <w:tcW w:w="15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</w:t>
            </w:r>
            <w:r>
              <w:rPr>
                <w:rFonts w:ascii="Calibri" w:hAnsi="Calibri"/>
                <w:sz w:val="22"/>
              </w:rPr>
              <w:t>1.500,00</w:t>
            </w:r>
          </w:p>
        </w:tc>
        <w:tc>
          <w:tcPr>
            <w:tcW w:w="150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>800,00</w:t>
            </w:r>
          </w:p>
        </w:tc>
        <w:tc>
          <w:tcPr>
            <w:tcW w:w="15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>800,00</w:t>
            </w:r>
          </w:p>
        </w:tc>
      </w:tr>
      <w:tr>
        <w:tc>
          <w:tcPr>
            <w:tcW w:w="82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381155</w:t>
            </w:r>
          </w:p>
        </w:tc>
        <w:tc>
          <w:tcPr>
            <w:tcW w:w="242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Donacija športske priredbe u i van općine</w:t>
            </w:r>
          </w:p>
        </w:tc>
        <w:tc>
          <w:tcPr>
            <w:tcW w:w="151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>8.500,00</w:t>
            </w:r>
          </w:p>
        </w:tc>
        <w:tc>
          <w:tcPr>
            <w:tcW w:w="15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>3.000,00</w:t>
            </w:r>
          </w:p>
        </w:tc>
        <w:tc>
          <w:tcPr>
            <w:tcW w:w="150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>3.000,00</w:t>
            </w:r>
          </w:p>
        </w:tc>
        <w:tc>
          <w:tcPr>
            <w:tcW w:w="15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>3.000,00</w:t>
            </w:r>
          </w:p>
        </w:tc>
      </w:tr>
      <w:tr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</w:tbl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>
        <w:rPr>
          <w:rFonts w:ascii="Calibri" w:hAnsi="Calibri"/>
          <w:b w:val="1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Ovaj izmjena Programa objavljuje se u „Službenom glasniku Krapinsko-zagorske županije“.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142" w:left="4535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>PRED</w:t>
      </w:r>
      <w:r>
        <w:rPr>
          <w:rFonts w:ascii="Calibri" w:hAnsi="Calibri"/>
          <w:b w:val="1"/>
          <w:sz w:val="22"/>
        </w:rPr>
        <w:t xml:space="preserve">SJEDNIK  OPĆINSKOG VIJEĆA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ab/>
        <w:t xml:space="preserve">   </w:t>
        <w:tab/>
        <w:tab/>
        <w:tab/>
        <w:tab/>
        <w:tab/>
        <w:tab/>
        <w:t xml:space="preserve">Mario Antonić</w:t>
      </w:r>
    </w:p>
    <w:p>
      <w:pPr>
        <w:spacing w:lineRule="auto" w:line="240" w:beforeAutospacing="0" w:afterAutospacing="0"/>
        <w:ind w:hanging="57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ind w:hanging="57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2024-12-16T14:29:07Z</dcterms:created>
  <dcterms:modified xsi:type="dcterms:W3CDTF">2024-12-16T14:29:07Z</dcterms:modified>
</cp:coreProperties>
</file>