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602-01/24-01/1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25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rujna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Temeljem  članka 30. Statuta Općine Hum na Sutli („Službeni glasnik Krapinsko – zagorske županije“ br. 9/21) općinsko vijeće Općine Hum na Sutli </w:t>
      </w:r>
      <w:r>
        <w:rPr>
          <w:rFonts w:ascii="Calibri" w:hAnsi="Calibri"/>
          <w:color w:val="000000"/>
          <w:sz w:val="22"/>
        </w:rPr>
        <w:t xml:space="preserve"> na  sjednici održanoj  24. rujna 2024. godine donijelo je slijedeću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8"/>
        </w:rPr>
        <w:t xml:space="preserve">O D L U K U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ind w:hanging="360" w:left="106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1.</w:t>
        <w:tab/>
        <w:t xml:space="preserve">Odobrava se sufinanciranje produženog boravka u školskoj godini 2024./2025. odnosno sufinanciranje troškova plaće za dvije učiteljice zaposlene na neodređeno vrijeme 50% iznosa obračuna plaće, 25 % iznosa obračuna plaće za učiteljicu zaposlenu na određeno vrijeme. </w:t>
      </w:r>
    </w:p>
    <w:p>
      <w:pPr>
        <w:jc w:val="both"/>
        <w:spacing w:lineRule="auto" w:line="240" w:before="0" w:after="160" w:beforeAutospacing="0" w:afterAutospacing="0"/>
        <w:ind w:hanging="360" w:left="106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2.</w:t>
        <w:tab/>
        <w:t xml:space="preserve"> Sufinancira se trošak plaće dvije učiteljice 100% iznosa troška plaće za mjesec srpanj i kolovoz 2024. godine.</w:t>
      </w:r>
    </w:p>
    <w:p>
      <w:pPr>
        <w:jc w:val="both"/>
        <w:spacing w:lineRule="auto" w:line="240" w:before="0" w:after="160" w:beforeAutospacing="0" w:afterAutospacing="0"/>
        <w:ind w:hanging="360" w:left="106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3.</w:t>
        <w:tab/>
        <w:t xml:space="preserve"> Ova Odluka stupa na snagu danom donošenja a počinje se primjenjivati sa obračunom plaće za mjesec rujan 2024. godine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  <w:tab/>
        <w:tab/>
      </w:r>
      <w:r>
        <w:rPr>
          <w:rFonts w:ascii="Calibri" w:hAnsi="Calibri"/>
          <w:b w:val="1"/>
          <w:color w:val="000000"/>
          <w:sz w:val="22"/>
        </w:rPr>
        <w:t xml:space="preserve">PREDSJEDNIK OPĆINSKOG VIJEĆA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ab/>
        <w:t xml:space="preserve">Mario Antonić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OSNOVNA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ŠKOLA VIKTORA KOVAČIĆA,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HUM NA SUTLI, HUM NA SUTLI 152 1, HUM NA SUTLI, 49231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sz w:val="18"/>
        </w:rPr>
        <w:t xml:space="preserve">2.Pismohrana, ovdje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2024-09-25T08:59:45Z</dcterms:created>
  <dcterms:modified xsi:type="dcterms:W3CDTF">2024-09-25T08:59:45Z</dcterms:modified>
</cp:coreProperties>
</file>