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25D2CD8D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potpore za</w:t>
      </w:r>
      <w:r w:rsidR="006058DC" w:rsidRPr="00C553BD">
        <w:rPr>
          <w:rFonts w:cstheme="minorHAnsi"/>
        </w:rPr>
        <w:t xml:space="preserve"> </w:t>
      </w:r>
      <w:r w:rsidR="002A5CA2">
        <w:rPr>
          <w:rFonts w:cstheme="minorHAnsi"/>
        </w:rPr>
        <w:t xml:space="preserve">nabavku sadnica voćki i oraha </w:t>
      </w:r>
      <w:bookmarkStart w:id="0" w:name="_GoBack"/>
      <w:bookmarkEnd w:id="0"/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A5CA2"/>
    <w:rsid w:val="002F104B"/>
    <w:rsid w:val="00315085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9</cp:revision>
  <cp:lastPrinted>2020-06-08T07:03:00Z</cp:lastPrinted>
  <dcterms:created xsi:type="dcterms:W3CDTF">2024-09-19T09:55:00Z</dcterms:created>
  <dcterms:modified xsi:type="dcterms:W3CDTF">2024-10-01T07:03:00Z</dcterms:modified>
</cp:coreProperties>
</file>