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E" w:rsidRPr="00A635CE" w:rsidRDefault="00A635CE" w:rsidP="00A635CE">
      <w:pPr>
        <w:spacing w:line="240" w:lineRule="auto"/>
        <w:ind w:firstLine="708"/>
        <w:contextualSpacing/>
        <w:jc w:val="both"/>
        <w:rPr>
          <w:rFonts w:cstheme="minorHAnsi"/>
        </w:rPr>
      </w:pPr>
      <w:bookmarkStart w:id="0" w:name="_GoBack"/>
      <w:bookmarkEnd w:id="0"/>
      <w:r w:rsidRPr="00A635CE">
        <w:rPr>
          <w:rFonts w:cstheme="minorHAnsi"/>
        </w:rPr>
        <w:t xml:space="preserve">    </w:t>
      </w:r>
    </w:p>
    <w:p w:rsidR="00A635CE" w:rsidRPr="00A635CE" w:rsidRDefault="00A635CE" w:rsidP="00A635CE">
      <w:pPr>
        <w:spacing w:line="240" w:lineRule="auto"/>
        <w:contextualSpacing/>
        <w:rPr>
          <w:rFonts w:eastAsia="Calibri" w:cstheme="minorHAnsi"/>
        </w:rPr>
      </w:pPr>
      <w:r w:rsidRPr="00A635CE">
        <w:rPr>
          <w:rFonts w:eastAsia="Calibri" w:cstheme="minorHAnsi"/>
        </w:rPr>
        <w:t xml:space="preserve">                  </w:t>
      </w:r>
      <w:r w:rsidRPr="00A635CE">
        <w:rPr>
          <w:rFonts w:eastAsia="Calibri" w:cstheme="minorHAnsi"/>
          <w:noProof/>
          <w:color w:val="0000FF"/>
          <w:lang w:eastAsia="hr-HR"/>
        </w:rPr>
        <w:drawing>
          <wp:inline distT="0" distB="0" distL="0" distR="0" wp14:anchorId="4BC58728" wp14:editId="73DEF4FA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CE" w:rsidRPr="00A635CE" w:rsidRDefault="00A635CE" w:rsidP="00A635CE">
      <w:pPr>
        <w:spacing w:line="240" w:lineRule="auto"/>
        <w:ind w:left="426" w:hanging="850"/>
        <w:contextualSpacing/>
        <w:rPr>
          <w:rFonts w:eastAsia="Calibri" w:cstheme="minorHAnsi"/>
        </w:rPr>
      </w:pPr>
      <w:r w:rsidRPr="00A635CE">
        <w:rPr>
          <w:rFonts w:eastAsia="Calibri" w:cstheme="minorHAnsi"/>
        </w:rPr>
        <w:t xml:space="preserve">           </w:t>
      </w:r>
      <w:r w:rsidRPr="00A635CE">
        <w:rPr>
          <w:rFonts w:eastAsia="Calibri" w:cstheme="minorHAnsi"/>
          <w:b/>
        </w:rPr>
        <w:t xml:space="preserve">REPUBLIKA HRVATSKA </w:t>
      </w:r>
    </w:p>
    <w:p w:rsidR="00A635CE" w:rsidRPr="00A635CE" w:rsidRDefault="00A635CE" w:rsidP="00A635CE">
      <w:pPr>
        <w:spacing w:line="240" w:lineRule="auto"/>
        <w:ind w:left="426" w:hanging="850"/>
        <w:contextualSpacing/>
        <w:rPr>
          <w:rFonts w:eastAsia="Calibri" w:cstheme="minorHAnsi"/>
        </w:rPr>
      </w:pPr>
      <w:r w:rsidRPr="00A635CE">
        <w:rPr>
          <w:rFonts w:eastAsia="Calibri" w:cstheme="minorHAnsi"/>
          <w:b/>
        </w:rPr>
        <w:t>KRAPINSKO – ZAGORSKA ŽUPANIJA</w:t>
      </w:r>
    </w:p>
    <w:p w:rsidR="00A635CE" w:rsidRPr="00A635CE" w:rsidRDefault="00A635CE" w:rsidP="00A635CE">
      <w:pPr>
        <w:spacing w:line="240" w:lineRule="auto"/>
        <w:ind w:left="-709"/>
        <w:contextualSpacing/>
        <w:rPr>
          <w:rFonts w:eastAsia="Calibri" w:cstheme="minorHAnsi"/>
        </w:rPr>
      </w:pPr>
      <w:r w:rsidRPr="00A635CE">
        <w:rPr>
          <w:rFonts w:eastAsia="Calibri" w:cstheme="minorHAnsi"/>
          <w:b/>
        </w:rPr>
        <w:t xml:space="preserve">                 </w:t>
      </w:r>
      <w:r w:rsidRPr="00A635CE">
        <w:rPr>
          <w:rFonts w:eastAsia="Calibri" w:cstheme="minorHAnsi"/>
        </w:rPr>
        <w:t>OPĆINA HUM NA SUTLI</w:t>
      </w:r>
    </w:p>
    <w:p w:rsidR="00A635CE" w:rsidRPr="00A635CE" w:rsidRDefault="00A635CE" w:rsidP="00A635CE">
      <w:pPr>
        <w:spacing w:line="240" w:lineRule="auto"/>
        <w:ind w:left="-709"/>
        <w:contextualSpacing/>
        <w:rPr>
          <w:rFonts w:eastAsia="Calibri" w:cstheme="minorHAnsi"/>
        </w:rPr>
      </w:pPr>
      <w:r w:rsidRPr="00A635CE">
        <w:rPr>
          <w:rFonts w:eastAsia="Calibri" w:cstheme="minorHAnsi"/>
        </w:rPr>
        <w:t xml:space="preserve">                     OPĆINSKO VIJEĆE</w:t>
      </w:r>
    </w:p>
    <w:p w:rsidR="00A635CE" w:rsidRPr="00A635CE" w:rsidRDefault="00A635CE" w:rsidP="00A635CE">
      <w:pPr>
        <w:spacing w:line="240" w:lineRule="auto"/>
        <w:ind w:left="-709"/>
        <w:contextualSpacing/>
        <w:rPr>
          <w:rFonts w:eastAsia="Calibri" w:cstheme="minorHAnsi"/>
        </w:rPr>
      </w:pPr>
    </w:p>
    <w:p w:rsidR="00557EE2" w:rsidRDefault="00557EE2" w:rsidP="00557E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KLASA: 402-08/1</w:t>
      </w:r>
      <w:r w:rsidR="00603899">
        <w:rPr>
          <w:rFonts w:ascii="Calibri" w:hAnsi="Calibri" w:cs="Calibri"/>
        </w:rPr>
        <w:t>9</w:t>
      </w:r>
      <w:r>
        <w:rPr>
          <w:rFonts w:ascii="Calibri" w:hAnsi="Calibri" w:cs="Calibri"/>
        </w:rPr>
        <w:t>-01/</w:t>
      </w:r>
      <w:r w:rsidR="00637366">
        <w:rPr>
          <w:rFonts w:ascii="Calibri" w:hAnsi="Calibri" w:cs="Calibri"/>
        </w:rPr>
        <w:t>18</w:t>
      </w:r>
    </w:p>
    <w:p w:rsidR="00557EE2" w:rsidRDefault="00557EE2" w:rsidP="00557E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URBROJ:2214/02-01-1</w:t>
      </w:r>
      <w:r w:rsidR="00603899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637366">
        <w:rPr>
          <w:rFonts w:ascii="Calibri" w:hAnsi="Calibri" w:cs="Calibri"/>
        </w:rPr>
        <w:t>19</w:t>
      </w:r>
    </w:p>
    <w:p w:rsidR="00557EE2" w:rsidRDefault="00557EE2" w:rsidP="00557EE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Hum na Sutli, </w:t>
      </w:r>
      <w:r w:rsidR="00637366">
        <w:rPr>
          <w:rFonts w:ascii="Calibri" w:hAnsi="Calibri" w:cs="Calibri"/>
        </w:rPr>
        <w:t>18. prosinac</w:t>
      </w:r>
      <w:r>
        <w:rPr>
          <w:rFonts w:ascii="Calibri" w:hAnsi="Calibri" w:cs="Calibri"/>
        </w:rPr>
        <w:t xml:space="preserve"> 201</w:t>
      </w:r>
      <w:r w:rsidR="00603899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</w:p>
    <w:p w:rsidR="00557EE2" w:rsidRDefault="00557EE2" w:rsidP="00557EE2">
      <w:pPr>
        <w:ind w:left="-709"/>
        <w:rPr>
          <w:rFonts w:eastAsia="Calibri" w:cstheme="minorHAnsi"/>
          <w:b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557EE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  <w:r w:rsidRPr="00A635CE">
        <w:rPr>
          <w:rFonts w:eastAsia="Times New Roman" w:cstheme="minorHAnsi"/>
          <w:lang w:eastAsia="hr-HR"/>
        </w:rPr>
        <w:t>Na temelju članka 12. Zakona o financiranju vodnog gospodarstva („Narodne novine“ br. 153/09.</w:t>
      </w:r>
      <w:r w:rsidR="00A3478E" w:rsidRPr="00A635CE">
        <w:rPr>
          <w:rFonts w:eastAsia="Times New Roman" w:cstheme="minorHAnsi"/>
          <w:lang w:eastAsia="hr-HR"/>
        </w:rPr>
        <w:t>, 90/11</w:t>
      </w:r>
      <w:r w:rsidR="00F355E2">
        <w:rPr>
          <w:rFonts w:eastAsia="Times New Roman" w:cstheme="minorHAnsi"/>
          <w:lang w:eastAsia="hr-HR"/>
        </w:rPr>
        <w:t xml:space="preserve">, </w:t>
      </w:r>
      <w:r w:rsidR="00A3478E" w:rsidRPr="00A635CE">
        <w:rPr>
          <w:rFonts w:eastAsia="Times New Roman" w:cstheme="minorHAnsi"/>
          <w:lang w:eastAsia="hr-HR"/>
        </w:rPr>
        <w:t>56/13</w:t>
      </w:r>
      <w:r w:rsidR="000F21D9">
        <w:rPr>
          <w:rFonts w:eastAsia="Times New Roman" w:cstheme="minorHAnsi"/>
          <w:lang w:eastAsia="hr-HR"/>
        </w:rPr>
        <w:t xml:space="preserve">, </w:t>
      </w:r>
      <w:r w:rsidR="00F355E2">
        <w:rPr>
          <w:rFonts w:eastAsia="Times New Roman" w:cstheme="minorHAnsi"/>
          <w:lang w:eastAsia="hr-HR"/>
        </w:rPr>
        <w:t>154/14</w:t>
      </w:r>
      <w:r w:rsidR="009B01EF">
        <w:rPr>
          <w:rFonts w:eastAsia="Times New Roman" w:cstheme="minorHAnsi"/>
          <w:lang w:eastAsia="hr-HR"/>
        </w:rPr>
        <w:t>,</w:t>
      </w:r>
      <w:r w:rsidR="000F21D9">
        <w:rPr>
          <w:rFonts w:eastAsia="Times New Roman" w:cstheme="minorHAnsi"/>
          <w:lang w:eastAsia="hr-HR"/>
        </w:rPr>
        <w:t xml:space="preserve"> 119/15</w:t>
      </w:r>
      <w:r w:rsidR="009B01EF">
        <w:rPr>
          <w:rFonts w:eastAsia="Times New Roman" w:cstheme="minorHAnsi"/>
          <w:lang w:eastAsia="hr-HR"/>
        </w:rPr>
        <w:t>, 120/16</w:t>
      </w:r>
      <w:r w:rsidR="00557EE2">
        <w:rPr>
          <w:rFonts w:eastAsia="Times New Roman" w:cstheme="minorHAnsi"/>
          <w:lang w:eastAsia="hr-HR"/>
        </w:rPr>
        <w:t>, 127/17</w:t>
      </w:r>
      <w:r w:rsidRPr="00A635CE">
        <w:rPr>
          <w:rFonts w:eastAsia="Times New Roman" w:cstheme="minorHAnsi"/>
          <w:lang w:eastAsia="hr-HR"/>
        </w:rPr>
        <w:t xml:space="preserve">) i članka 15. Statuta </w:t>
      </w:r>
      <w:r w:rsidR="00A635CE">
        <w:rPr>
          <w:rFonts w:eastAsia="Times New Roman" w:cstheme="minorHAnsi"/>
          <w:lang w:eastAsia="hr-HR"/>
        </w:rPr>
        <w:t>O</w:t>
      </w:r>
      <w:r w:rsidRPr="00A635CE">
        <w:rPr>
          <w:rFonts w:eastAsia="Times New Roman" w:cstheme="minorHAnsi"/>
          <w:lang w:eastAsia="hr-HR"/>
        </w:rPr>
        <w:t xml:space="preserve">pćine Hum na Sutli („Službeni glasnik Krapinsko-zagorske županije“ br. </w:t>
      </w:r>
      <w:r w:rsidR="00A3478E" w:rsidRPr="00A635CE">
        <w:rPr>
          <w:rFonts w:eastAsia="Times New Roman" w:cstheme="minorHAnsi"/>
          <w:lang w:eastAsia="hr-HR"/>
        </w:rPr>
        <w:t>11/13</w:t>
      </w:r>
      <w:r w:rsidR="00557EE2">
        <w:rPr>
          <w:rFonts w:eastAsia="Times New Roman" w:cstheme="minorHAnsi"/>
          <w:lang w:eastAsia="hr-HR"/>
        </w:rPr>
        <w:t xml:space="preserve"> i 7/18</w:t>
      </w:r>
      <w:r w:rsidRPr="00A635CE">
        <w:rPr>
          <w:rFonts w:eastAsia="Times New Roman" w:cstheme="minorHAnsi"/>
          <w:lang w:eastAsia="hr-HR"/>
        </w:rPr>
        <w:t xml:space="preserve">) </w:t>
      </w:r>
      <w:r w:rsidR="00A635CE">
        <w:rPr>
          <w:rFonts w:eastAsia="Times New Roman" w:cstheme="minorHAnsi"/>
          <w:lang w:eastAsia="hr-HR"/>
        </w:rPr>
        <w:t>o</w:t>
      </w:r>
      <w:r w:rsidRPr="00A635CE">
        <w:rPr>
          <w:rFonts w:eastAsia="Times New Roman" w:cstheme="minorHAnsi"/>
          <w:lang w:eastAsia="hr-HR"/>
        </w:rPr>
        <w:t xml:space="preserve">pćinsko vijeće </w:t>
      </w:r>
      <w:r w:rsidR="00A635CE">
        <w:rPr>
          <w:rFonts w:eastAsia="Times New Roman" w:cstheme="minorHAnsi"/>
          <w:lang w:eastAsia="hr-HR"/>
        </w:rPr>
        <w:t>O</w:t>
      </w:r>
      <w:r w:rsidRPr="00A635CE">
        <w:rPr>
          <w:rFonts w:eastAsia="Times New Roman" w:cstheme="minorHAnsi"/>
          <w:lang w:eastAsia="hr-HR"/>
        </w:rPr>
        <w:t>pćine Hum na Sutli na sjednici održanoj</w:t>
      </w:r>
      <w:r w:rsidR="009472E3" w:rsidRPr="00A635CE">
        <w:rPr>
          <w:rFonts w:eastAsia="Times New Roman" w:cstheme="minorHAnsi"/>
          <w:lang w:eastAsia="hr-HR"/>
        </w:rPr>
        <w:t xml:space="preserve"> </w:t>
      </w:r>
      <w:r w:rsidR="00637366">
        <w:rPr>
          <w:rFonts w:eastAsia="Times New Roman" w:cstheme="minorHAnsi"/>
          <w:lang w:eastAsia="hr-HR"/>
        </w:rPr>
        <w:t>17. prosinca</w:t>
      </w:r>
      <w:r w:rsidR="00021964" w:rsidRPr="00A635CE">
        <w:rPr>
          <w:rFonts w:eastAsia="Times New Roman" w:cstheme="minorHAnsi"/>
          <w:lang w:eastAsia="hr-HR"/>
        </w:rPr>
        <w:t xml:space="preserve"> 201</w:t>
      </w:r>
      <w:r w:rsidR="00557EE2">
        <w:rPr>
          <w:rFonts w:eastAsia="Times New Roman" w:cstheme="minorHAnsi"/>
          <w:lang w:eastAsia="hr-HR"/>
        </w:rPr>
        <w:t>8</w:t>
      </w:r>
      <w:r w:rsidRPr="00A635CE">
        <w:rPr>
          <w:rFonts w:eastAsia="Times New Roman" w:cstheme="minorHAnsi"/>
          <w:lang w:eastAsia="hr-HR"/>
        </w:rPr>
        <w:t>. godine donijelo je slijedeći</w:t>
      </w: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r-HR"/>
        </w:rPr>
      </w:pPr>
      <w:r w:rsidRPr="00A635CE">
        <w:rPr>
          <w:rFonts w:eastAsia="Times New Roman" w:cstheme="minorHAnsi"/>
          <w:b/>
          <w:bCs/>
          <w:lang w:eastAsia="hr-HR"/>
        </w:rPr>
        <w:t>PROGRAM</w:t>
      </w:r>
    </w:p>
    <w:p w:rsidR="004B78EB" w:rsidRPr="00A635CE" w:rsidRDefault="00A635CE" w:rsidP="00557E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r-HR"/>
        </w:rPr>
      </w:pPr>
      <w:r w:rsidRPr="00A635CE">
        <w:rPr>
          <w:rFonts w:eastAsia="Times New Roman" w:cstheme="minorHAnsi"/>
          <w:b/>
          <w:bCs/>
          <w:lang w:eastAsia="hr-HR"/>
        </w:rPr>
        <w:t>korištenja sredstva ostvarenih od vodnog doprinosa za 20</w:t>
      </w:r>
      <w:r w:rsidR="00603899">
        <w:rPr>
          <w:rFonts w:eastAsia="Times New Roman" w:cstheme="minorHAnsi"/>
          <w:b/>
          <w:bCs/>
          <w:lang w:eastAsia="hr-HR"/>
        </w:rPr>
        <w:t>20</w:t>
      </w:r>
      <w:r w:rsidRPr="00A635CE">
        <w:rPr>
          <w:rFonts w:eastAsia="Times New Roman" w:cstheme="minorHAnsi"/>
          <w:b/>
          <w:bCs/>
          <w:lang w:eastAsia="hr-HR"/>
        </w:rPr>
        <w:t>. godinu</w:t>
      </w: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lang w:eastAsia="hr-HR"/>
        </w:rPr>
      </w:pPr>
      <w:r w:rsidRPr="00A635CE">
        <w:rPr>
          <w:rFonts w:eastAsia="Times New Roman" w:cstheme="minorHAnsi"/>
          <w:b/>
          <w:lang w:eastAsia="hr-HR"/>
        </w:rPr>
        <w:t>I.</w:t>
      </w:r>
    </w:p>
    <w:p w:rsidR="004B78EB" w:rsidRPr="00A635CE" w:rsidRDefault="004B78EB" w:rsidP="00FE05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  <w:r w:rsidRPr="00A635CE">
        <w:rPr>
          <w:rFonts w:eastAsia="Times New Roman" w:cstheme="minorHAnsi"/>
          <w:lang w:eastAsia="hr-HR"/>
        </w:rPr>
        <w:t>Ovim Programom korištenja sredstava ostvarenih od vodnog doprinosa za 20</w:t>
      </w:r>
      <w:r w:rsidR="00603899">
        <w:rPr>
          <w:rFonts w:eastAsia="Times New Roman" w:cstheme="minorHAnsi"/>
          <w:lang w:eastAsia="hr-HR"/>
        </w:rPr>
        <w:t>20</w:t>
      </w:r>
      <w:r w:rsidRPr="00A635CE">
        <w:rPr>
          <w:rFonts w:eastAsia="Times New Roman" w:cstheme="minorHAnsi"/>
          <w:lang w:eastAsia="hr-HR"/>
        </w:rPr>
        <w:t>.</w:t>
      </w:r>
      <w:r w:rsidR="00A635CE">
        <w:rPr>
          <w:rFonts w:eastAsia="Times New Roman" w:cstheme="minorHAnsi"/>
          <w:lang w:eastAsia="hr-HR"/>
        </w:rPr>
        <w:t xml:space="preserve"> </w:t>
      </w:r>
      <w:r w:rsidRPr="00A635CE">
        <w:rPr>
          <w:rFonts w:eastAsia="Times New Roman" w:cstheme="minorHAnsi"/>
          <w:lang w:eastAsia="hr-HR"/>
        </w:rPr>
        <w:t>godinu (u daljnjem tekstu: Program) utvrđuje se namjena trošenja sredstava ostvarenih kao prihod Proračuna općine Hum na Sutli za 20</w:t>
      </w:r>
      <w:r w:rsidR="00603899">
        <w:rPr>
          <w:rFonts w:eastAsia="Times New Roman" w:cstheme="minorHAnsi"/>
          <w:lang w:eastAsia="hr-HR"/>
        </w:rPr>
        <w:t>20</w:t>
      </w:r>
      <w:r w:rsidR="00F355E2">
        <w:rPr>
          <w:rFonts w:eastAsia="Times New Roman" w:cstheme="minorHAnsi"/>
          <w:lang w:eastAsia="hr-HR"/>
        </w:rPr>
        <w:t>.</w:t>
      </w:r>
      <w:r w:rsidRPr="00A635CE">
        <w:rPr>
          <w:rFonts w:eastAsia="Times New Roman" w:cstheme="minorHAnsi"/>
          <w:lang w:eastAsia="hr-HR"/>
        </w:rPr>
        <w:t xml:space="preserve"> godinu po osnovi vodnog doprinosa.</w:t>
      </w: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lang w:eastAsia="hr-HR"/>
        </w:rPr>
      </w:pPr>
      <w:r w:rsidRPr="00A635CE">
        <w:rPr>
          <w:rFonts w:eastAsia="Times New Roman" w:cstheme="minorHAnsi"/>
          <w:b/>
          <w:lang w:eastAsia="hr-HR"/>
        </w:rPr>
        <w:t>II.</w:t>
      </w:r>
    </w:p>
    <w:p w:rsidR="004B78EB" w:rsidRPr="00A635CE" w:rsidRDefault="004B78EB" w:rsidP="00557EE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  <w:r w:rsidRPr="00A635CE">
        <w:rPr>
          <w:rFonts w:eastAsia="Times New Roman" w:cstheme="minorHAnsi"/>
          <w:lang w:eastAsia="hr-HR"/>
        </w:rPr>
        <w:t>Planirana sredstva iz točke I. ovog Programa koristiti će se tijekom 20</w:t>
      </w:r>
      <w:r w:rsidR="00603899">
        <w:rPr>
          <w:rFonts w:eastAsia="Times New Roman" w:cstheme="minorHAnsi"/>
          <w:lang w:eastAsia="hr-HR"/>
        </w:rPr>
        <w:t>20</w:t>
      </w:r>
      <w:r w:rsidRPr="00A635CE">
        <w:rPr>
          <w:rFonts w:eastAsia="Times New Roman" w:cstheme="minorHAnsi"/>
          <w:lang w:eastAsia="hr-HR"/>
        </w:rPr>
        <w:t>. godine za slijedeću namjenu:</w:t>
      </w:r>
    </w:p>
    <w:p w:rsidR="004B78EB" w:rsidRPr="00A635CE" w:rsidRDefault="004B78EB" w:rsidP="00291CD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  <w:r w:rsidRPr="00A635CE">
        <w:rPr>
          <w:rFonts w:eastAsia="Times New Roman" w:cstheme="minorHAnsi"/>
          <w:lang w:eastAsia="hr-HR"/>
        </w:rPr>
        <w:t>- Popravak i rekonstrukcija sabirni</w:t>
      </w:r>
      <w:r w:rsidR="00021964" w:rsidRPr="00A635CE">
        <w:rPr>
          <w:rFonts w:eastAsia="Times New Roman" w:cstheme="minorHAnsi"/>
          <w:lang w:eastAsia="hr-HR"/>
        </w:rPr>
        <w:t xml:space="preserve">ka oborinskih voda u iznosu od </w:t>
      </w:r>
      <w:r w:rsidR="00E56E87">
        <w:rPr>
          <w:rFonts w:eastAsia="Times New Roman" w:cstheme="minorHAnsi"/>
          <w:b/>
          <w:lang w:eastAsia="hr-HR"/>
        </w:rPr>
        <w:t>25.000,00</w:t>
      </w:r>
      <w:r w:rsidR="00137547">
        <w:rPr>
          <w:rFonts w:eastAsia="Times New Roman" w:cstheme="minorHAnsi"/>
          <w:b/>
          <w:lang w:eastAsia="hr-HR"/>
        </w:rPr>
        <w:t xml:space="preserve"> </w:t>
      </w:r>
      <w:r w:rsidRPr="00137547">
        <w:rPr>
          <w:rFonts w:eastAsia="Times New Roman" w:cstheme="minorHAnsi"/>
          <w:b/>
          <w:lang w:eastAsia="hr-HR"/>
        </w:rPr>
        <w:t>kuna</w:t>
      </w:r>
      <w:r w:rsidRPr="00A635CE">
        <w:rPr>
          <w:rFonts w:eastAsia="Times New Roman" w:cstheme="minorHAnsi"/>
          <w:lang w:eastAsia="hr-HR"/>
        </w:rPr>
        <w:t>.</w:t>
      </w: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lang w:eastAsia="hr-HR"/>
        </w:rPr>
      </w:pPr>
      <w:r w:rsidRPr="00A635CE">
        <w:rPr>
          <w:rFonts w:eastAsia="Times New Roman" w:cstheme="minorHAnsi"/>
          <w:b/>
          <w:lang w:eastAsia="hr-HR"/>
        </w:rPr>
        <w:t>III.</w:t>
      </w:r>
    </w:p>
    <w:p w:rsidR="004B78EB" w:rsidRPr="00A635CE" w:rsidRDefault="004B78EB" w:rsidP="00557EE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theme="minorHAnsi"/>
          <w:lang w:eastAsia="hr-HR"/>
        </w:rPr>
      </w:pPr>
      <w:r w:rsidRPr="00A635CE">
        <w:rPr>
          <w:rFonts w:eastAsia="Times New Roman" w:cstheme="minorHAnsi"/>
          <w:lang w:eastAsia="hr-HR"/>
        </w:rPr>
        <w:t>Planirana i raspoređena novčana sredstva iz točke II. Ovog Programa mogu se tijekom godine izmjenama Proračuna za 20</w:t>
      </w:r>
      <w:r w:rsidR="00603899">
        <w:rPr>
          <w:rFonts w:eastAsia="Times New Roman" w:cstheme="minorHAnsi"/>
          <w:lang w:eastAsia="hr-HR"/>
        </w:rPr>
        <w:t>20</w:t>
      </w:r>
      <w:r w:rsidRPr="00A635CE">
        <w:rPr>
          <w:rFonts w:eastAsia="Times New Roman" w:cstheme="minorHAnsi"/>
          <w:lang w:eastAsia="hr-HR"/>
        </w:rPr>
        <w:t>. godinu mijenjati, ovisno o ostvarenju sredstava od vodnog doprinosa.</w:t>
      </w: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4B78EB" w:rsidRPr="00A635CE" w:rsidRDefault="004B78EB" w:rsidP="00A635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lang w:eastAsia="hr-HR"/>
        </w:rPr>
      </w:pPr>
      <w:r w:rsidRPr="00A635CE">
        <w:rPr>
          <w:rFonts w:eastAsia="Times New Roman" w:cstheme="minorHAnsi"/>
          <w:b/>
          <w:lang w:eastAsia="hr-HR"/>
        </w:rPr>
        <w:t>IV.</w:t>
      </w:r>
    </w:p>
    <w:p w:rsidR="009B01EF" w:rsidRPr="00FD641B" w:rsidRDefault="009B01EF" w:rsidP="000F2EAB">
      <w:pPr>
        <w:ind w:firstLine="708"/>
        <w:jc w:val="both"/>
        <w:rPr>
          <w:rFonts w:ascii="Calibri" w:hAnsi="Calibri" w:cs="Calibri"/>
        </w:rPr>
      </w:pPr>
      <w:r w:rsidRPr="00F517BC">
        <w:rPr>
          <w:rFonts w:ascii="Calibri" w:hAnsi="Calibri" w:cs="Calibri"/>
        </w:rPr>
        <w:t xml:space="preserve">Ovaj Program </w:t>
      </w:r>
      <w:r w:rsidR="004C0EA7">
        <w:rPr>
          <w:rFonts w:ascii="Calibri" w:hAnsi="Calibri" w:cs="Calibri"/>
        </w:rPr>
        <w:t>objavljuje se</w:t>
      </w:r>
      <w:r w:rsidRPr="00FD641B">
        <w:rPr>
          <w:rFonts w:ascii="Calibri" w:hAnsi="Calibri" w:cs="Calibri"/>
        </w:rPr>
        <w:t xml:space="preserve"> u „Službenom glasniku Krapinsko-zagorske županije“. </w:t>
      </w:r>
    </w:p>
    <w:p w:rsidR="00603899" w:rsidRDefault="009B01EF" w:rsidP="00603899">
      <w:pPr>
        <w:widowControl w:val="0"/>
        <w:autoSpaceDE w:val="0"/>
        <w:autoSpaceDN w:val="0"/>
        <w:adjustRightInd w:val="0"/>
        <w:spacing w:line="240" w:lineRule="auto"/>
        <w:ind w:left="5664" w:firstLine="708"/>
        <w:contextualSpacing/>
        <w:jc w:val="both"/>
        <w:rPr>
          <w:rFonts w:ascii="Calibri" w:hAnsi="Calibri" w:cs="Calibri"/>
          <w:b/>
          <w:bCs/>
        </w:rPr>
      </w:pPr>
      <w:r w:rsidRPr="007A426F">
        <w:rPr>
          <w:rFonts w:ascii="Calibri" w:hAnsi="Calibri" w:cs="Calibri"/>
          <w:b/>
        </w:rPr>
        <w:t>                                                                   </w:t>
      </w:r>
      <w:r w:rsidR="00603899">
        <w:rPr>
          <w:rFonts w:ascii="Calibri" w:hAnsi="Calibri" w:cs="Calibri"/>
          <w:b/>
        </w:rPr>
        <w:t xml:space="preserve">    </w:t>
      </w:r>
      <w:r w:rsidRPr="007A426F">
        <w:rPr>
          <w:rFonts w:ascii="Calibri" w:hAnsi="Calibri" w:cs="Calibri"/>
          <w:b/>
        </w:rPr>
        <w:t>   </w:t>
      </w:r>
      <w:r w:rsidR="00603899">
        <w:rPr>
          <w:rFonts w:ascii="Calibri" w:hAnsi="Calibri" w:cs="Calibri"/>
          <w:b/>
          <w:bCs/>
        </w:rPr>
        <w:t xml:space="preserve">PREDSJEDNIK </w:t>
      </w:r>
    </w:p>
    <w:p w:rsidR="00603899" w:rsidRDefault="00603899" w:rsidP="0060389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Calibri" w:hAnsi="Calibri" w:cs="Calibri"/>
          <w:b/>
          <w:bCs/>
          <w:lang w:val="sl-SI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OPĆINSKOG VIJEĆA</w:t>
      </w:r>
    </w:p>
    <w:p w:rsidR="00603899" w:rsidRDefault="00603899" w:rsidP="006038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  <w:bCs/>
        </w:rPr>
        <w:tab/>
        <w:t xml:space="preserve">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              Goran Križanec, </w:t>
      </w:r>
      <w:r>
        <w:rPr>
          <w:rFonts w:ascii="Calibri" w:hAnsi="Calibri" w:cs="Calibri"/>
          <w:b/>
        </w:rPr>
        <w:t>bacc.ing.techn.inf.</w:t>
      </w:r>
    </w:p>
    <w:p w:rsidR="00981314" w:rsidRPr="00A635CE" w:rsidRDefault="00981314" w:rsidP="00603899">
      <w:pPr>
        <w:spacing w:line="240" w:lineRule="auto"/>
        <w:contextualSpacing/>
        <w:jc w:val="both"/>
        <w:rPr>
          <w:rFonts w:cstheme="minorHAnsi"/>
        </w:rPr>
      </w:pPr>
    </w:p>
    <w:sectPr w:rsidR="00981314" w:rsidRPr="00A635CE" w:rsidSect="00373C5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AA" w:rsidRDefault="009D25AA">
      <w:pPr>
        <w:spacing w:after="0" w:line="240" w:lineRule="auto"/>
      </w:pPr>
      <w:r>
        <w:separator/>
      </w:r>
    </w:p>
  </w:endnote>
  <w:endnote w:type="continuationSeparator" w:id="0">
    <w:p w:rsidR="009D25AA" w:rsidRDefault="009D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AA" w:rsidRDefault="009D25AA">
      <w:pPr>
        <w:spacing w:after="0" w:line="240" w:lineRule="auto"/>
      </w:pPr>
      <w:r>
        <w:separator/>
      </w:r>
    </w:p>
  </w:footnote>
  <w:footnote w:type="continuationSeparator" w:id="0">
    <w:p w:rsidR="009D25AA" w:rsidRDefault="009D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B"/>
    <w:rsid w:val="00021964"/>
    <w:rsid w:val="000545CC"/>
    <w:rsid w:val="000A24ED"/>
    <w:rsid w:val="000C7235"/>
    <w:rsid w:val="000F1BA7"/>
    <w:rsid w:val="000F21D9"/>
    <w:rsid w:val="000F2EAB"/>
    <w:rsid w:val="00137547"/>
    <w:rsid w:val="00152492"/>
    <w:rsid w:val="00163AC2"/>
    <w:rsid w:val="001F7CD6"/>
    <w:rsid w:val="002109BF"/>
    <w:rsid w:val="00224E37"/>
    <w:rsid w:val="00260A07"/>
    <w:rsid w:val="00261C1B"/>
    <w:rsid w:val="00291CD9"/>
    <w:rsid w:val="002C1552"/>
    <w:rsid w:val="003609BC"/>
    <w:rsid w:val="003F73F1"/>
    <w:rsid w:val="00464418"/>
    <w:rsid w:val="00473482"/>
    <w:rsid w:val="00475EB7"/>
    <w:rsid w:val="004B78EB"/>
    <w:rsid w:val="004C0EA7"/>
    <w:rsid w:val="00507B2A"/>
    <w:rsid w:val="00557EE2"/>
    <w:rsid w:val="00603899"/>
    <w:rsid w:val="00633DE8"/>
    <w:rsid w:val="00637366"/>
    <w:rsid w:val="00675C2D"/>
    <w:rsid w:val="00681369"/>
    <w:rsid w:val="00684D00"/>
    <w:rsid w:val="006A30EC"/>
    <w:rsid w:val="006E4D2E"/>
    <w:rsid w:val="00767193"/>
    <w:rsid w:val="00893FAA"/>
    <w:rsid w:val="009472E3"/>
    <w:rsid w:val="00957652"/>
    <w:rsid w:val="00981314"/>
    <w:rsid w:val="009A3C04"/>
    <w:rsid w:val="009B01EF"/>
    <w:rsid w:val="009D25AA"/>
    <w:rsid w:val="00A3478E"/>
    <w:rsid w:val="00A45B7D"/>
    <w:rsid w:val="00A635CE"/>
    <w:rsid w:val="00A82D52"/>
    <w:rsid w:val="00B115BE"/>
    <w:rsid w:val="00B131EE"/>
    <w:rsid w:val="00BF328E"/>
    <w:rsid w:val="00C07236"/>
    <w:rsid w:val="00C076E6"/>
    <w:rsid w:val="00C9278D"/>
    <w:rsid w:val="00D412A9"/>
    <w:rsid w:val="00DD38B2"/>
    <w:rsid w:val="00E56E87"/>
    <w:rsid w:val="00F355E2"/>
    <w:rsid w:val="00F53B23"/>
    <w:rsid w:val="00F55841"/>
    <w:rsid w:val="00F91926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07E9-EF27-49CB-B021-DCEEDE6A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B78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PodnojeChar">
    <w:name w:val="Podnožje Char"/>
    <w:basedOn w:val="Zadanifontodlomka"/>
    <w:link w:val="Podnoje"/>
    <w:rsid w:val="004B78EB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5C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6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c/c9/Coat_of_arms_of_Croatia.sv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Hum na Sutli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2017-12-11T12:59:00Z</cp:lastPrinted>
  <dcterms:created xsi:type="dcterms:W3CDTF">2020-02-05T11:54:00Z</dcterms:created>
  <dcterms:modified xsi:type="dcterms:W3CDTF">2020-02-05T11:54:00Z</dcterms:modified>
</cp:coreProperties>
</file>